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F855F" w14:textId="77777777" w:rsidR="00157C58" w:rsidRDefault="00000000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INTERNET -  jak uchronić dziecko przed uzależnieniem od Internetu i telefonu?</w:t>
      </w:r>
    </w:p>
    <w:p w14:paraId="4C1C5571" w14:textId="77777777" w:rsidR="00157C58" w:rsidRDefault="00000000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Jako dorośli wiemy, że nasze dzieci to pokolenie dla których cyberprzestrzeń to najczęstsza forma spędzania wolnego czasu.</w:t>
      </w:r>
    </w:p>
    <w:p w14:paraId="7606B846" w14:textId="77777777" w:rsidR="00157C58" w:rsidRDefault="00000000">
      <w:pPr>
        <w:spacing w:line="360" w:lineRule="auto"/>
        <w:ind w:firstLine="708"/>
      </w:pPr>
      <w:r>
        <w:rPr>
          <w:rFonts w:ascii="Times New Roman" w:hAnsi="Times New Roman"/>
          <w:sz w:val="24"/>
          <w:szCs w:val="24"/>
        </w:rPr>
        <w:t>Świat wirtualny jest kolorowy i atrakcyjny dla dziecka, dlatego bardzo często pochłania je całkowicie. Wyniki badań dotyczących wpływu na dzieci smartfonów i tabletów wykazują, że nadmierne korzystanie z mediów nie tylko wpływa niekorzystanie na rozwój emocjonalny, społeczny i intelektualny dziecka, ale fizycznie obniża funkcjonowanie mózgu i prowadzi do uzależnień.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</w:p>
    <w:p w14:paraId="7AD848AB" w14:textId="77777777" w:rsidR="00157C58" w:rsidRDefault="00000000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 może grozić dzieciom w cyberprzestrzeni? Jak ochronić je przed wpływem szkodliwych treści? Jak rozmawiać, żeby dzieci nas słuchały?</w:t>
      </w:r>
    </w:p>
    <w:p w14:paraId="5668B00C" w14:textId="77777777" w:rsidR="00157C58" w:rsidRDefault="00000000">
      <w:pPr>
        <w:spacing w:line="360" w:lineRule="auto"/>
        <w:ind w:firstLine="708"/>
      </w:pPr>
      <w:r>
        <w:rPr>
          <w:rFonts w:ascii="Times New Roman" w:hAnsi="Times New Roman"/>
          <w:bCs/>
          <w:sz w:val="24"/>
          <w:szCs w:val="24"/>
        </w:rPr>
        <w:t xml:space="preserve">Istnieje kilka zagrożeń, </w:t>
      </w:r>
      <w:r>
        <w:rPr>
          <w:rFonts w:ascii="Times New Roman" w:hAnsi="Times New Roman"/>
          <w:sz w:val="24"/>
          <w:szCs w:val="24"/>
        </w:rPr>
        <w:t xml:space="preserve">które mogą mieć negatywny wpływ na rozwój i psychikę dzieci i młodzieży. Dzieci mogą na nie trafiać celowo lub przypadkowo, np. poprzez mylne wyniki wyszukiwania, spam, reklamę, a także podczas zabawy smartfonem. </w:t>
      </w:r>
    </w:p>
    <w:p w14:paraId="093693CE" w14:textId="77777777" w:rsidR="00157C58" w:rsidRDefault="00000000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szkodliwych treści zazwyczaj zalicza się:</w:t>
      </w:r>
    </w:p>
    <w:p w14:paraId="0DD0F857" w14:textId="77777777" w:rsidR="00157C58" w:rsidRDefault="00000000"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treści pornograficzne, w tym materiały prezentujące relacje seksualne z wykorzystaniem przemocy oraz nietypowe i dewiacyjne zachowania seksualne;</w:t>
      </w:r>
    </w:p>
    <w:p w14:paraId="24D3E56B" w14:textId="77777777" w:rsidR="00157C58" w:rsidRDefault="00000000"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treści prezentujące przemoc i okrucieństwo, np. w filmach bądź brutalnych grach komputerowych;</w:t>
      </w:r>
    </w:p>
    <w:p w14:paraId="7014FC1B" w14:textId="77777777" w:rsidR="00157C58" w:rsidRDefault="00000000"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treści promujące zachowania autodestrukcyjne – samookaleczenia lub samobójstwa, bądź zachowania szkodliwe dla zdrowia, np. wyniszczające diety (tzw. ruch pro-ana), zażywanie narkotyków lub dopalaczy;</w:t>
      </w:r>
    </w:p>
    <w:p w14:paraId="70188786" w14:textId="77777777" w:rsidR="00157C58" w:rsidRDefault="00000000">
      <w:pPr>
        <w:numPr>
          <w:ilvl w:val="0"/>
          <w:numId w:val="1"/>
        </w:numPr>
        <w:spacing w:line="360" w:lineRule="auto"/>
      </w:pPr>
      <w:r>
        <w:rPr>
          <w:rFonts w:ascii="Times New Roman" w:hAnsi="Times New Roman"/>
          <w:sz w:val="24"/>
          <w:szCs w:val="24"/>
        </w:rPr>
        <w:t>treści dyskryminacyjne, nawołujące do wrogości lub nienawiści wobec różnych grup społecznych, narodowościowych, religijnych lub osób.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2"/>
      </w:r>
    </w:p>
    <w:p w14:paraId="78141949" w14:textId="77777777" w:rsidR="00157C58" w:rsidRDefault="00000000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Internet pozwala na tworzenie własnych wpisów, zdjęć, filmików i ich swobodnie publikowanie. Jest coraz bardziej dostosowany do indywidualnych potrzeb użytkowników, interaktywny, mobilny. Wszystkie te cechy tzw. nowych mediów są bardzo atrakcyjne i wywołują silne zaangażowanie podczas użytkowania urządzeń mobilnych. Sieć stwarza nowe możliwości zabawy i rozrywki, regulowania indywidualnego zapotrzebowania </w:t>
      </w:r>
      <w:r>
        <w:rPr>
          <w:rFonts w:ascii="Times New Roman" w:hAnsi="Times New Roman"/>
          <w:sz w:val="24"/>
          <w:szCs w:val="24"/>
        </w:rPr>
        <w:lastRenderedPageBreak/>
        <w:t xml:space="preserve">na stymulację i doświadczanie wrażeń. Pozwala na rozwijanie zainteresowań, zawieranie znajomości, swobodne wyrażanie poglądów i emocji, autoprezentację. Niestety daje też możliwość ucieczki od problemów, unikania bezpośrednich relacji w sytuacjach trudnych, jednocześnie dając złudzenie przebywania wśród ludzi. Ułatwia też likwidację istniejących w realu </w:t>
      </w:r>
      <w:proofErr w:type="spellStart"/>
      <w:r>
        <w:rPr>
          <w:rFonts w:ascii="Times New Roman" w:hAnsi="Times New Roman"/>
          <w:sz w:val="24"/>
          <w:szCs w:val="24"/>
        </w:rPr>
        <w:t>zahamowań</w:t>
      </w:r>
      <w:proofErr w:type="spellEnd"/>
      <w:r>
        <w:rPr>
          <w:rFonts w:ascii="Times New Roman" w:hAnsi="Times New Roman"/>
          <w:sz w:val="24"/>
          <w:szCs w:val="24"/>
        </w:rPr>
        <w:t>, kompensowania deficytów, prześladowania innych osób. Anonimowość i poczucie bezkarności, swoiste „zawieszenie” norm etycznych obowiązujących w bezpośrednich kontaktach z ludźmi dają internautom poczucie wpływu na zachowania czy reakcje innych użytkowników sieci.</w:t>
      </w:r>
    </w:p>
    <w:p w14:paraId="361AFE3B" w14:textId="77777777" w:rsidR="00157C58" w:rsidRDefault="00000000">
      <w:pPr>
        <w:spacing w:line="360" w:lineRule="auto"/>
        <w:ind w:firstLine="708"/>
      </w:pPr>
      <w:r>
        <w:rPr>
          <w:rFonts w:ascii="Times New Roman" w:hAnsi="Times New Roman"/>
          <w:sz w:val="24"/>
          <w:szCs w:val="24"/>
        </w:rPr>
        <w:t>Dla dzieci i młodzieży, cechującej się naturalną w jej wieku impulsywnością w działaniu i ciągłym poszukiwaniem stymulacji z zewnątrz, dodatkowo zmagającej się z trudnościami w szkole, rodzinie, wśród rówieśników, specyfika działania nowoczesnych mediów może powodować większą skłonność do agresywnego zachowania. I trudność w rozsądnym „dawkowaniu” korzystania z nowych mediów.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3"/>
      </w:r>
    </w:p>
    <w:p w14:paraId="4497E8E3" w14:textId="77777777" w:rsidR="00157C58" w:rsidRDefault="00000000">
      <w:pPr>
        <w:spacing w:line="360" w:lineRule="auto"/>
        <w:ind w:firstLine="708"/>
      </w:pPr>
      <w:r>
        <w:rPr>
          <w:rFonts w:ascii="Times New Roman" w:hAnsi="Times New Roman"/>
          <w:sz w:val="24"/>
          <w:szCs w:val="24"/>
        </w:rPr>
        <w:t xml:space="preserve">Ponadto stwarza zagrożenie zatracenia umiejętności wytyczania granic, zwłaszcza uzależnienia od gier online ( dostępne na smartfonach) – dziecko przenosi wirtualną rzeczywistość do świata realnego, </w:t>
      </w:r>
      <w:r>
        <w:rPr>
          <w:rFonts w:ascii="Times New Roman" w:hAnsi="Times New Roman"/>
          <w:bCs/>
          <w:sz w:val="24"/>
          <w:szCs w:val="24"/>
        </w:rPr>
        <w:t>ograniczenie lub wręcz rezygnację w przyszłości z jakichkolwiek innych aktywności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wyobcowanie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problemy w relacjach interpersonalnych)</w:t>
      </w:r>
      <w:r>
        <w:rPr>
          <w:rFonts w:ascii="Times New Roman" w:hAnsi="Times New Roman"/>
          <w:sz w:val="24"/>
          <w:szCs w:val="24"/>
        </w:rPr>
        <w:t>. Mogą także się pojawić trudności w prowadzeniu bezpośrednich rozmów, powiązane ze zubożeniem języka i komunikacji niewerbalnej. Problemy komunikacyjne mogą przełożyć się na postępujące zamykanie się w swoim świecie, wręcz fizyczne odcięcie od świata społecznego (przez zamknięcie się w domu, a nawet we własnym pokoju), a następnie – na zaburzenie relacji społecznych i wyobcowanie ze środowiska (rówieśniczego, rodzinnego) i ograniczanie funkcjonowania społecznego do znajomości wirtualnych.</w:t>
      </w:r>
      <w:r>
        <w:rPr>
          <w:rFonts w:ascii="Times New Roman" w:hAnsi="Times New Roman"/>
          <w:sz w:val="24"/>
          <w:szCs w:val="24"/>
        </w:rPr>
        <w:br/>
        <w:t>Konsekwencją uzależnienia od gier (w tym także tych z zaangażowaniem pieniędzy), może stać się brak lub utrata umiejętności nawiązywania relacji i współżycia w grupie, brak wrażliwości na drugiego człowieka oraz zachowania agresywne słowne (wulgaryzmy) i fizyczne (niekontrolowane wybuchy agresji, pobicia). Ekstremalną konsekwencją może być brak zdolności założenia własnej rodziny lub trudności z utrzymaniem relacji rodzinnych.</w:t>
      </w:r>
      <w:r>
        <w:rPr>
          <w:rFonts w:ascii="Times New Roman" w:hAnsi="Times New Roman"/>
          <w:sz w:val="24"/>
          <w:szCs w:val="24"/>
        </w:rPr>
        <w:br/>
        <w:t>Konsekwencją e-uzależnienia (od Internetu, e-gier i e-hazardu) mogą być szeroko rozumiane </w:t>
      </w:r>
      <w:r>
        <w:rPr>
          <w:rFonts w:ascii="Times New Roman" w:hAnsi="Times New Roman"/>
          <w:bCs/>
          <w:sz w:val="24"/>
          <w:szCs w:val="24"/>
        </w:rPr>
        <w:t>problemy </w:t>
      </w:r>
      <w:r>
        <w:rPr>
          <w:rFonts w:ascii="Times New Roman" w:hAnsi="Times New Roman"/>
          <w:sz w:val="24"/>
          <w:szCs w:val="24"/>
        </w:rPr>
        <w:t xml:space="preserve">związane z edukacją szkolną.  Badania wykazują, iż uzależnienie ma </w:t>
      </w:r>
      <w:r>
        <w:rPr>
          <w:rFonts w:ascii="Times New Roman" w:hAnsi="Times New Roman"/>
          <w:sz w:val="24"/>
          <w:szCs w:val="24"/>
        </w:rPr>
        <w:lastRenderedPageBreak/>
        <w:t>wpływ  na słabsze wyniki w nauce lub ich pogorszenie, częste absencje, powtarzanie lub zagrożenie powtarzaniem klasy. Z kolei na poziomie funkcjonowania poznawczego może dochodzić do zaburzeń uwagi, problemów z koncentracją oraz skupienia myśli tylko na tematyce związanej z daną e-czynnością.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4"/>
      </w:r>
    </w:p>
    <w:p w14:paraId="12CE22EF" w14:textId="77777777" w:rsidR="00157C58" w:rsidRDefault="00000000">
      <w:pPr>
        <w:spacing w:line="36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Zatem jak uchronić dziecko przed zagrożeniami? </w:t>
      </w:r>
    </w:p>
    <w:p w14:paraId="091EF5D5" w14:textId="77777777" w:rsidR="00157C58" w:rsidRDefault="00000000">
      <w:pPr>
        <w:spacing w:line="360" w:lineRule="auto"/>
        <w:ind w:firstLine="708"/>
      </w:pPr>
      <w:r>
        <w:rPr>
          <w:rFonts w:ascii="Times New Roman" w:hAnsi="Times New Roman"/>
          <w:b/>
          <w:bCs/>
          <w:sz w:val="24"/>
          <w:szCs w:val="24"/>
        </w:rPr>
        <w:t>NAJWAŻNIEJSZE TO:</w:t>
      </w:r>
    </w:p>
    <w:p w14:paraId="03C9990A" w14:textId="77777777" w:rsidR="00157C58" w:rsidRDefault="00000000">
      <w:pPr>
        <w:spacing w:line="360" w:lineRule="auto"/>
        <w:ind w:firstLine="708"/>
      </w:pPr>
      <w:r>
        <w:rPr>
          <w:rFonts w:ascii="Times New Roman" w:hAnsi="Times New Roman"/>
          <w:b/>
          <w:bCs/>
          <w:sz w:val="24"/>
          <w:szCs w:val="24"/>
        </w:rPr>
        <w:t>WIEDZA</w:t>
      </w:r>
      <w:r>
        <w:rPr>
          <w:rFonts w:ascii="Times New Roman" w:hAnsi="Times New Roman"/>
          <w:sz w:val="24"/>
          <w:szCs w:val="24"/>
        </w:rPr>
        <w:t> – jako rodzice powinniśmy poszerzać wiedzę na temat Internetu i potencjalnych zagrożeń. Warto poznawać i kontrolować narzędzia i aplikacje, których używają dzieci.</w:t>
      </w:r>
    </w:p>
    <w:p w14:paraId="6800D1FF" w14:textId="77777777" w:rsidR="00157C58" w:rsidRDefault="00000000">
      <w:pPr>
        <w:spacing w:line="360" w:lineRule="auto"/>
        <w:ind w:firstLine="708"/>
      </w:pPr>
      <w:r>
        <w:rPr>
          <w:rFonts w:ascii="Times New Roman" w:hAnsi="Times New Roman"/>
          <w:b/>
          <w:bCs/>
          <w:sz w:val="24"/>
          <w:szCs w:val="24"/>
        </w:rPr>
        <w:t>ZAUFANIE</w:t>
      </w:r>
      <w:r>
        <w:rPr>
          <w:rFonts w:ascii="Times New Roman" w:hAnsi="Times New Roman"/>
          <w:sz w:val="24"/>
          <w:szCs w:val="24"/>
        </w:rPr>
        <w:t> – ważne aby dziecko wiedziało, że może z nami porozmawiać i opowiedzieć o wszystkich problemach. Zapewnijmy nasze dzieci, że mogą na nas liczyć w każdej sytuacji.</w:t>
      </w:r>
    </w:p>
    <w:p w14:paraId="02851AC7" w14:textId="77777777" w:rsidR="00157C58" w:rsidRDefault="00000000">
      <w:pPr>
        <w:spacing w:line="360" w:lineRule="auto"/>
        <w:ind w:firstLine="708"/>
      </w:pPr>
      <w:r>
        <w:rPr>
          <w:rFonts w:ascii="Times New Roman" w:hAnsi="Times New Roman"/>
          <w:b/>
          <w:bCs/>
          <w:sz w:val="24"/>
          <w:szCs w:val="24"/>
        </w:rPr>
        <w:t>PRAWA</w:t>
      </w:r>
      <w:r>
        <w:rPr>
          <w:rFonts w:ascii="Times New Roman" w:hAnsi="Times New Roman"/>
          <w:sz w:val="24"/>
          <w:szCs w:val="24"/>
        </w:rPr>
        <w:t> – dziecko powinno znać swoje prawa i wiedzieć ,że osoba po drugiej stronie monitora nie zawsze jest tym za kogo się podaje. Ponadto warto rozmawiać z dzieckiem ,że nikt nie ma prawa wykorzystywać jego imienia, nazwiska , czy publikować jego zdjęć w sieci.</w:t>
      </w:r>
    </w:p>
    <w:p w14:paraId="4760F06D" w14:textId="77777777" w:rsidR="00157C58" w:rsidRDefault="00000000">
      <w:pPr>
        <w:spacing w:line="360" w:lineRule="auto"/>
        <w:ind w:firstLine="708"/>
      </w:pPr>
      <w:r>
        <w:rPr>
          <w:rFonts w:ascii="Times New Roman" w:hAnsi="Times New Roman"/>
          <w:b/>
          <w:bCs/>
          <w:sz w:val="24"/>
          <w:szCs w:val="24"/>
        </w:rPr>
        <w:t>FILTRY</w:t>
      </w:r>
      <w:r>
        <w:rPr>
          <w:rFonts w:ascii="Times New Roman" w:hAnsi="Times New Roman"/>
          <w:sz w:val="24"/>
          <w:szCs w:val="24"/>
        </w:rPr>
        <w:t> – są to specjalne programy, które pomagają rodzicom kontrolować do jakich stron ich dziecko ma dostęp. Filtry blokują możliwość wejścia na serwisy z treściami pornograficznymi czy uniemożliwiają zapisywanie niektórych plików.</w:t>
      </w:r>
    </w:p>
    <w:p w14:paraId="6CF45EE9" w14:textId="77777777" w:rsidR="00157C58" w:rsidRDefault="00000000">
      <w:pPr>
        <w:spacing w:line="360" w:lineRule="auto"/>
        <w:ind w:firstLine="708"/>
      </w:pPr>
      <w:r>
        <w:rPr>
          <w:rFonts w:ascii="Times New Roman" w:hAnsi="Times New Roman"/>
          <w:b/>
          <w:bCs/>
          <w:sz w:val="24"/>
          <w:szCs w:val="24"/>
        </w:rPr>
        <w:t>PRZYDATNOŚĆ</w:t>
      </w:r>
      <w:r>
        <w:rPr>
          <w:rFonts w:ascii="Times New Roman" w:hAnsi="Times New Roman"/>
          <w:sz w:val="24"/>
          <w:szCs w:val="24"/>
        </w:rPr>
        <w:t> – ważne, aby monitorować strony, z których korzystają dzieci i samemu poświecić czas na poznanie ich zawartości. Jeśli pokażemy dzieciom ciekawe strony ,które pomogą im realizować zainteresowania, jest mniejsza szansa, że kierowane nudą trafią na niebezpieczne treści.</w:t>
      </w:r>
    </w:p>
    <w:p w14:paraId="75EA1544" w14:textId="77777777" w:rsidR="00157C58" w:rsidRDefault="00000000">
      <w:pPr>
        <w:spacing w:line="360" w:lineRule="auto"/>
        <w:ind w:firstLine="708"/>
      </w:pPr>
      <w:r>
        <w:rPr>
          <w:rFonts w:ascii="Times New Roman" w:hAnsi="Times New Roman"/>
          <w:b/>
          <w:bCs/>
          <w:sz w:val="24"/>
          <w:szCs w:val="24"/>
        </w:rPr>
        <w:t>LIMIT – limity czasu spędzanego dziennie przed monitorem zalecane przez specjalistów wynoszą:</w:t>
      </w:r>
    </w:p>
    <w:p w14:paraId="303EBF06" w14:textId="77777777" w:rsidR="00157C58" w:rsidRDefault="00000000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dzieci w wieku 3-5 lat: 20 minut</w:t>
      </w:r>
      <w:r>
        <w:rPr>
          <w:rFonts w:ascii="Times New Roman" w:hAnsi="Times New Roman"/>
          <w:b/>
          <w:bCs/>
          <w:sz w:val="24"/>
          <w:szCs w:val="24"/>
        </w:rPr>
        <w:br/>
        <w:t>dzieci w wieku 6-10 lat: 30-40 min</w:t>
      </w:r>
      <w:r>
        <w:rPr>
          <w:rFonts w:ascii="Times New Roman" w:hAnsi="Times New Roman"/>
          <w:b/>
          <w:bCs/>
          <w:sz w:val="24"/>
          <w:szCs w:val="24"/>
        </w:rPr>
        <w:br/>
        <w:t>pow. 10 lat: do 120 min</w:t>
      </w:r>
    </w:p>
    <w:p w14:paraId="7233239E" w14:textId="77777777" w:rsidR="00157C58" w:rsidRDefault="00000000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ŻEBY DZIECKO CHCIAŁO ROZMAWIAĆ…</w:t>
      </w:r>
    </w:p>
    <w:p w14:paraId="2EEA4774" w14:textId="77777777" w:rsidR="00157C58" w:rsidRDefault="00000000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Bardzo istotnym warunkiem, aby dziecko szczerze opowiadało o swoich problemach , a nie uciekało w świat wirtualny rodzic musi jasno i wyraźnie dać mu do zrozumienia, że może </w:t>
      </w:r>
      <w:r>
        <w:rPr>
          <w:rFonts w:ascii="Times New Roman" w:hAnsi="Times New Roman"/>
          <w:bCs/>
          <w:sz w:val="24"/>
          <w:szCs w:val="24"/>
        </w:rPr>
        <w:br/>
        <w:t xml:space="preserve">i powinno to zrobić. To, na ile chętnie dziecko otwiera się przed rodzicami, zależy nie tylko od jego charakteru (niektóre dzieci są bardziej skryte od innych), ale zwłaszcza od relacji rodzica z dzieckiem, sposobu, w jaki jest ono przez nich traktowane na co dzień. Jeśli rodzice często </w:t>
      </w:r>
      <w:r>
        <w:rPr>
          <w:rFonts w:ascii="Times New Roman" w:hAnsi="Times New Roman"/>
          <w:bCs/>
          <w:sz w:val="24"/>
          <w:szCs w:val="24"/>
        </w:rPr>
        <w:br/>
        <w:t xml:space="preserve">z nim rozmawiają, potrafią słuchać, mają dla niego czas, nie są skorzy do wyciągania pochopnych wniosków ani formułowania krytycznych ocen, a zarazem dają mu odczuć, że szanują i rozumieją jego uczucia – wówczas szansa, że dziecko zwierzy się im </w:t>
      </w:r>
      <w:r>
        <w:rPr>
          <w:rFonts w:ascii="Times New Roman" w:hAnsi="Times New Roman"/>
          <w:bCs/>
          <w:sz w:val="24"/>
          <w:szCs w:val="24"/>
        </w:rPr>
        <w:br/>
        <w:t>w trudnej chwili, jest duża. Powie ono rodzicom o swoich problemach, jeśli czuje, że naprawdę ich interesują i że spotka się ono ze zrozumieniem, życzliwością i miłością rodzica.</w:t>
      </w:r>
    </w:p>
    <w:p w14:paraId="6CC40C13" w14:textId="77777777" w:rsidR="00157C58" w:rsidRDefault="00000000">
      <w:pPr>
        <w:spacing w:line="360" w:lineRule="auto"/>
        <w:jc w:val="both"/>
      </w:pPr>
      <w:r>
        <w:rPr>
          <w:rFonts w:ascii="Times New Roman" w:hAnsi="Times New Roman"/>
          <w:bCs/>
          <w:sz w:val="24"/>
          <w:szCs w:val="24"/>
        </w:rPr>
        <w:tab/>
        <w:t xml:space="preserve">Bardzo istotna w tej relacji jest uważność. </w:t>
      </w:r>
      <w:r>
        <w:rPr>
          <w:rFonts w:ascii="Times New Roman" w:hAnsi="Times New Roman"/>
          <w:sz w:val="24"/>
          <w:szCs w:val="24"/>
        </w:rPr>
        <w:t xml:space="preserve">Jeśli to rodzic obserwuje niepokojące sygnały u dziecka, powinien sam niezwłocznie zainicjować rozmowę. </w:t>
      </w:r>
    </w:p>
    <w:p w14:paraId="38101410" w14:textId="77777777" w:rsidR="00157C58" w:rsidRDefault="00000000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USTAL Z DZIECKIEM ZASADY KORZYSTANIA Z INTERNETU</w:t>
      </w:r>
    </w:p>
    <w:p w14:paraId="5BDE77A9" w14:textId="77777777" w:rsidR="00157C58" w:rsidRDefault="0000000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Skoro zgadzamy się na to, by dziecko miało dostęp do Internetu, musimy ustalić z nim zasady, które zapewnią mu bezpieczeństwo. To konieczne, by chronić je przed kontaktem z nieodpowiednimi treściami. Zasady muszą być dostosowane do wieku dziecka. Ważne, żeby nie poprzestać na jednorazowej rozmowie. Do tematu zasad użytkowania Internetu i bezpieczeństwa w nim należy wracać, jeśli tylko pojawi się ku temu okazja w codziennej rozmowie. Warto zachęcać dziecko do zadawania pytań, rozwiewać jego wątpliwości, tłumaczyć, dlaczego decydujemy się na pewne ograniczenia. Ważne, żeby dziecko miało świadomość, że dbamy o jego bezpieczeństwo. Dążmy do tego, by było przekonane o tym, że zawsze może zwrócić się do nas w sytuacjach dla siebie trudnych lub gdy będzie miało  poczucie zagrożenia. Warto zadbać o to, by dziecko korzystające z Internetu przestrzegało następujących zasad:</w:t>
      </w:r>
    </w:p>
    <w:p w14:paraId="00A18409" w14:textId="77777777" w:rsidR="00157C58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Najmłodsze dzieci powinny korzystać jedynie z pozytywnych i bezpiecznych treści (strony, aplikacje, gry) wskazanych przez rodziców. Z czasem warto brać pod uwagę propozycje nowych treści spośród wskazywanych przez dzieci, każdorazowo je </w:t>
      </w:r>
      <w:r>
        <w:rPr>
          <w:rFonts w:ascii="Times New Roman" w:hAnsi="Times New Roman"/>
          <w:sz w:val="24"/>
          <w:szCs w:val="24"/>
        </w:rPr>
        <w:lastRenderedPageBreak/>
        <w:t>weryfikując. Po wprowadzeniu takiej zasady warto porozmawiać z dzieckiem na temat nieodpowiednich treści online – w sposób adekwatny do jego wieku należy je poinformować, że w sieci można trafić  na materiały prezentujące seks, przemoc, wulgaryzmy. Trzeba zaznaczyć, że nie są to treści przeznaczone dla dzieci i że oczekujemy, iż dziecko nas poinformuje w razie kontaktu z nimi.</w:t>
      </w:r>
    </w:p>
    <w:p w14:paraId="4F53077D" w14:textId="77777777" w:rsidR="00157C58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Czas korzystania z sieci powinien być ograniczony. Zaleca się, by  dzieci w wieku wczesnoszkolnym nie korzystały z urządzeń ekranowych dłużej niż dwie godziny dziennie. Dobrym pomysłem jest ustalenie dnia lub dni, np. weekendu, bez Internetu.</w:t>
      </w:r>
    </w:p>
    <w:p w14:paraId="3F53256C" w14:textId="77777777" w:rsidR="00157C58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Dzieciom w wieku przedszkolnym należy towarzyszyć podczas korzystania z sieci. Jeśli dzieci są starsze,  warto jako rodzic możliwość wglądu w ekran komputera czy urządzenia mobilnego, z którego korzystają. Przy okazji warto zainteresować się aktywnościami dziecka online i nawiązać na ten temat rozmowę.</w:t>
      </w:r>
    </w:p>
    <w:p w14:paraId="73CF6B76" w14:textId="77777777" w:rsidR="00157C58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Najmłodsze dzieci nie powinny samodzielnie korzystać z wyszukiwarek, portali społecznościowych i innych serwisów dających nieograniczony dostęp do treści (zdjęć, filmów, tekstów). Stopniowe wprowadzanie takich możliwości powinno odbywać się pod kontrolą rodziców i z uwzględnieniem ograniczeń wiekowych narzucanych przez serwisy. Warto takie sytuacje wykorzystać do edukacji dziecka w zakresie skutecznego i bezpiecznego poszukiwania treści, poszerzając jego wiedzę na temat nieodpowiednich treści. Dobrze, gdy podczas swobodnych rozmów z dzieckiem wprowadzimy pojęcie ograniczonego zaufania do treści online.</w:t>
      </w:r>
    </w:p>
    <w:p w14:paraId="775A75CA" w14:textId="77777777" w:rsidR="00157C58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Najmłodsze dzieci nie powinny samodzielnie korzystać z komunikatorów czy portali społecznościowych. Ewentualne kontakty online powinny być ograniczone do znajomych osób i odbywać się pod kontrolą rodziców. Zakaz ów należy poprzedzić rozmową na temat zagrożeń związanych z kontaktami z nieznajomymi.</w:t>
      </w:r>
    </w:p>
    <w:p w14:paraId="6465C42F" w14:textId="77777777" w:rsidR="00157C58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Dzieci nie powinny publikować samodzielnie w sieci treści, szczególnie prywatnych informacji, filmów, zdjęć. Taki zakaz powinien być połączony ze zwróceniem dziecku uwagi na zagrożenia związane z publikacją wizerunku i prywatnych informacji.</w:t>
      </w:r>
    </w:p>
    <w:p w14:paraId="2F243E61" w14:textId="77777777" w:rsidR="00157C58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Należy umówić się z dzieckiem, ze za każdym razem kiedy trafi na nieodpowiednie treści lub cokolwiek innego je w sieci zaniepokoi, natychmiast nas o tym poinformuje. Kiedy dziecko zgłasza kontakt z nieodpowiednimi treściami, warto rozpoznać, co się wydarzyło, pochwalić je za poinformowanie o takim zdarzeniu. Jeżeli dziecko jest </w:t>
      </w:r>
      <w:r>
        <w:rPr>
          <w:rFonts w:ascii="Times New Roman" w:hAnsi="Times New Roman"/>
          <w:sz w:val="24"/>
          <w:szCs w:val="24"/>
        </w:rPr>
        <w:lastRenderedPageBreak/>
        <w:t>zaniepokojone, trzeba wytłumaczyć mu sytuację, zastanowić się, jak zmniejszyć prawdopodobieństwo podobnych okoliczności w przyszłości.</w:t>
      </w:r>
    </w:p>
    <w:p w14:paraId="1C79DA05" w14:textId="77777777" w:rsidR="00157C58" w:rsidRDefault="00000000">
      <w:pPr>
        <w:spacing w:line="360" w:lineRule="auto"/>
        <w:jc w:val="both"/>
      </w:pPr>
      <w:r>
        <w:rPr>
          <w:rFonts w:ascii="Times New Roman" w:hAnsi="Times New Roman"/>
          <w:sz w:val="24"/>
          <w:szCs w:val="24"/>
        </w:rPr>
        <w:t>Dobry kontakt z dzieckiem, czas na rozmowę i zainteresowanie jego doświadczeniami są niezwykle ważne do rozwoju dziecka. Zapewniają mu poczucie bezpieczeństwa. Jeżeli w świecie dziecka pojawiają się urządzenia elektroniczne i Internet, to ważne, żeby również one były tematem rozmów z nim. Dzięki temu będziemy na bieżąco z doświadczeniami dziecka, poznamy jego preferencje, zobaczymy efekty jego aktywności online, damy mu szansę na pochwalenie się osiągnieciami (ważne, żeby je zauważać i doceniać). Rozmowa o doświadczeniach online będzie pomocna w zauważeniu niepokojących zdarzeń – również tych związanych z kontaktem z niebezpiecznymi treściami.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5"/>
      </w:r>
    </w:p>
    <w:p w14:paraId="09ADAFF0" w14:textId="77777777" w:rsidR="00157C58" w:rsidRDefault="00000000">
      <w:pPr>
        <w:spacing w:line="360" w:lineRule="auto"/>
        <w:ind w:firstLine="708"/>
        <w:jc w:val="both"/>
      </w:pPr>
      <w:r>
        <w:rPr>
          <w:rFonts w:ascii="Times New Roman" w:hAnsi="Times New Roman"/>
          <w:sz w:val="24"/>
          <w:szCs w:val="24"/>
        </w:rPr>
        <w:t>Jeżeli dowiemy się, że dziecko miało kontakt z pornografią czy scenami przemocy, nie wpadajmy w panikę. Ważne, żeby nie oceniać ani nie obwiniać dziecka za takie zdarzenia. Wyniki badań pokazują, że zdecydowana większość dzieci nie podzieliłaby się z rodzicami niepokojącymi zdarzeniami w sieci właśnie dlatego, że boją się oceny i konsekwencji (np. pozbawienia dostępu do Internetu). Ważne jest więc, żeby spokojnie ustalić okoliczności zdarzenia. Jeżeli kontakt z nieodpowiednimi treściami wprowadził dziecko w zakłopotanie, należy wytłumaczyć mu sytuację, w której się znalazło. Ważne, żeby nie pozostawiać pytań dziecka bez odpowiedzi. W przypadku scen filmowych czy fragmentów gier, które przestraszyły dziecko, należy wytłumaczyć mu, że to fikcja, że nikomu nie stała się krzywda. W przypadku kontaktu z erotyką i pornografią na miarę wieku dziecka należy wytłumaczyć mu koncept seksu i przekazać, że materiały, które widziało, przeznaczone są dla dorosłych. Następnie należy się zastanowić, jak unikać podobnych sytuacji – zainstalować oprogramowanie filtrujące, wyeliminować szkodliwe gry, poinstruować dziecko, jakich aktywności w sieci unikać itd. Jeżeli dziecko opowiada o kontakcie ze szkodliwymi treściami poza domem – w szkole, domu rówieśników, należy porozmawiać o tej sytuacji z wychowawcą, pedagogiem czy rodzicami kolegów dziecka. Należy też być wyczulonym na sytuacje, w których ktoś prezentuje dziecku takie treści. Pomocni w interwencji mogą być konsultanci bezpłatnej linii 800 100 100.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6"/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67432D8D" w14:textId="77777777" w:rsidR="00157C58" w:rsidRDefault="00157C5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737703D" w14:textId="77777777" w:rsidR="00157C58" w:rsidRDefault="00000000">
      <w:pPr>
        <w:spacing w:line="360" w:lineRule="auto"/>
        <w:jc w:val="both"/>
        <w:rPr>
          <w:rFonts w:ascii="Times New Roman" w:hAnsi="Times New Roman"/>
          <w:b/>
          <w:color w:val="00B050"/>
          <w:sz w:val="24"/>
          <w:szCs w:val="24"/>
        </w:rPr>
      </w:pPr>
      <w:r>
        <w:rPr>
          <w:rFonts w:ascii="Times New Roman" w:hAnsi="Times New Roman"/>
          <w:b/>
          <w:color w:val="00B050"/>
          <w:sz w:val="24"/>
          <w:szCs w:val="24"/>
        </w:rPr>
        <w:lastRenderedPageBreak/>
        <w:t>WNIOSKI</w:t>
      </w:r>
    </w:p>
    <w:p w14:paraId="44D98ADC" w14:textId="77777777" w:rsidR="00157C58" w:rsidRDefault="00000000">
      <w:pPr>
        <w:spacing w:line="360" w:lineRule="auto"/>
        <w:jc w:val="both"/>
        <w:rPr>
          <w:rFonts w:ascii="Times New Roman" w:hAnsi="Times New Roman"/>
          <w:b/>
          <w:color w:val="00B050"/>
          <w:sz w:val="24"/>
          <w:szCs w:val="24"/>
        </w:rPr>
      </w:pPr>
      <w:r>
        <w:rPr>
          <w:rFonts w:ascii="Times New Roman" w:hAnsi="Times New Roman"/>
          <w:b/>
          <w:color w:val="00B050"/>
          <w:sz w:val="24"/>
          <w:szCs w:val="24"/>
        </w:rPr>
        <w:t>Bądź dla swojego dziecka towarzyszem w rozwoju – dbaj o to, by jak najczęściej chciało wyłączyć komputer i doświadczyć wspólnie z Tobą świata, który dzięki niemu poznaje.</w:t>
      </w:r>
    </w:p>
    <w:p w14:paraId="68B0E453" w14:textId="77777777" w:rsidR="00157C58" w:rsidRDefault="00157C5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5342C27" w14:textId="77777777" w:rsidR="00157C58" w:rsidRDefault="00000000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Opracowanie: Beata </w:t>
      </w:r>
      <w:proofErr w:type="spellStart"/>
      <w:r>
        <w:rPr>
          <w:rFonts w:ascii="Times New Roman" w:hAnsi="Times New Roman"/>
          <w:sz w:val="24"/>
          <w:szCs w:val="24"/>
        </w:rPr>
        <w:t>Szczechowska</w:t>
      </w:r>
      <w:proofErr w:type="spellEnd"/>
      <w:r>
        <w:rPr>
          <w:rFonts w:ascii="Times New Roman" w:hAnsi="Times New Roman"/>
          <w:sz w:val="24"/>
          <w:szCs w:val="24"/>
        </w:rPr>
        <w:t xml:space="preserve"> pedagog szkolny</w:t>
      </w:r>
    </w:p>
    <w:p w14:paraId="1D8EB281" w14:textId="77777777" w:rsidR="00157C58" w:rsidRDefault="00157C5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662CCA5" w14:textId="77777777" w:rsidR="00157C58" w:rsidRDefault="00157C5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75177E3" w14:textId="77777777" w:rsidR="00157C58" w:rsidRDefault="00157C5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B70FDCF" w14:textId="77777777" w:rsidR="00157C58" w:rsidRDefault="00157C5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8C5A679" w14:textId="77777777" w:rsidR="00157C58" w:rsidRDefault="00157C5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190333E" w14:textId="77777777" w:rsidR="00157C58" w:rsidRDefault="00157C5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540AAFB5" w14:textId="77777777" w:rsidR="00157C58" w:rsidRDefault="00157C5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390398F5" w14:textId="77777777" w:rsidR="00157C58" w:rsidRDefault="00157C58"/>
    <w:sectPr w:rsidR="00157C58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B5E55" w14:textId="77777777" w:rsidR="00515FD6" w:rsidRDefault="00515FD6">
      <w:pPr>
        <w:spacing w:after="0" w:line="240" w:lineRule="auto"/>
      </w:pPr>
      <w:r>
        <w:separator/>
      </w:r>
    </w:p>
  </w:endnote>
  <w:endnote w:type="continuationSeparator" w:id="0">
    <w:p w14:paraId="2786DC24" w14:textId="77777777" w:rsidR="00515FD6" w:rsidRDefault="00515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D1291" w14:textId="77777777" w:rsidR="00515FD6" w:rsidRDefault="00515FD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984EF2" w14:textId="77777777" w:rsidR="00515FD6" w:rsidRDefault="00515FD6">
      <w:pPr>
        <w:spacing w:after="0" w:line="240" w:lineRule="auto"/>
      </w:pPr>
      <w:r>
        <w:continuationSeparator/>
      </w:r>
    </w:p>
  </w:footnote>
  <w:footnote w:id="1">
    <w:p w14:paraId="0A857291" w14:textId="77777777" w:rsidR="00157C58" w:rsidRDefault="00000000">
      <w:pPr>
        <w:pStyle w:val="Tekstprzypisudolnego"/>
      </w:pPr>
      <w:r>
        <w:rPr>
          <w:rStyle w:val="Odwoanieprzypisudolnego"/>
        </w:rPr>
        <w:footnoteRef/>
      </w:r>
      <w:r>
        <w:t xml:space="preserve"> https://bajkowa8.pl/dzieci-w-sieci/</w:t>
      </w:r>
    </w:p>
  </w:footnote>
  <w:footnote w:id="2">
    <w:p w14:paraId="3C88D993" w14:textId="77777777" w:rsidR="00157C58" w:rsidRDefault="00000000">
      <w:pPr>
        <w:pStyle w:val="Tekstprzypisudolnego"/>
      </w:pPr>
      <w:r>
        <w:rPr>
          <w:rStyle w:val="Odwoanieprzypisudolnego"/>
        </w:rPr>
        <w:footnoteRef/>
      </w:r>
      <w:r>
        <w:t xml:space="preserve"> Kampania chroń dziecko w sieci</w:t>
      </w:r>
    </w:p>
  </w:footnote>
  <w:footnote w:id="3">
    <w:p w14:paraId="690FBF61" w14:textId="77777777" w:rsidR="00157C58" w:rsidRDefault="00000000">
      <w:pPr>
        <w:pStyle w:val="Tekstprzypisudolnego"/>
      </w:pPr>
      <w:r>
        <w:rPr>
          <w:rStyle w:val="Odwoanieprzypisudolnego"/>
        </w:rPr>
        <w:footnoteRef/>
      </w:r>
      <w:r>
        <w:t xml:space="preserve"> Opracowanie na podstawie: Agnieszka Ogonowska, </w:t>
      </w:r>
      <w:r>
        <w:rPr>
          <w:i/>
          <w:iCs/>
        </w:rPr>
        <w:t>Nowe media. Nowe uzależnienia,</w:t>
      </w:r>
      <w:r>
        <w:t xml:space="preserve"> w: Świat Problemów 3 (254), marzec 2014.Paulina </w:t>
      </w:r>
      <w:proofErr w:type="spellStart"/>
      <w:r>
        <w:t>Ilska</w:t>
      </w:r>
      <w:proofErr w:type="spellEnd"/>
    </w:p>
    <w:p w14:paraId="1C2DEA6C" w14:textId="77777777" w:rsidR="00157C58" w:rsidRDefault="00000000">
      <w:pPr>
        <w:pStyle w:val="Tekstprzypisudolnego"/>
      </w:pPr>
      <w:r>
        <w:br/>
      </w:r>
    </w:p>
  </w:footnote>
  <w:footnote w:id="4">
    <w:p w14:paraId="2886E037" w14:textId="77777777" w:rsidR="00157C58" w:rsidRDefault="00000000">
      <w:pPr>
        <w:pStyle w:val="Tekstprzypisudolnego"/>
      </w:pPr>
      <w:r>
        <w:rPr>
          <w:rStyle w:val="Odwoanieprzypisudolnego"/>
        </w:rPr>
        <w:footnoteRef/>
      </w:r>
      <w:r>
        <w:t xml:space="preserve"> Uzależnienia od e-czynności wśród młodzieży: diagnoza i determinanty. Raport; Opracowanie: Małgorzata </w:t>
      </w:r>
      <w:proofErr w:type="spellStart"/>
      <w:r>
        <w:t>Styśko-Kunkowska</w:t>
      </w:r>
      <w:proofErr w:type="spellEnd"/>
      <w:r>
        <w:t xml:space="preserve"> i Grażyna Wąsowicz, 2014 oprac. Dorota Bąk </w:t>
      </w:r>
    </w:p>
    <w:p w14:paraId="5954738C" w14:textId="77777777" w:rsidR="00157C58" w:rsidRDefault="00157C58">
      <w:pPr>
        <w:pStyle w:val="Tekstprzypisudolnego"/>
      </w:pPr>
    </w:p>
    <w:p w14:paraId="17E1AC56" w14:textId="77777777" w:rsidR="00157C58" w:rsidRDefault="00157C58">
      <w:pPr>
        <w:pStyle w:val="Tekstprzypisudolnego"/>
      </w:pPr>
    </w:p>
  </w:footnote>
  <w:footnote w:id="5">
    <w:p w14:paraId="479D16FD" w14:textId="77777777" w:rsidR="00157C58" w:rsidRDefault="00000000">
      <w:pPr>
        <w:pStyle w:val="Tekstprzypisudolnego"/>
      </w:pPr>
      <w:r>
        <w:rPr>
          <w:rStyle w:val="Odwoanieprzypisudolnego"/>
        </w:rPr>
        <w:footnoteRef/>
      </w:r>
      <w:r>
        <w:t xml:space="preserve"> Fundacja Dajemy Dzieciom Siłę</w:t>
      </w:r>
    </w:p>
  </w:footnote>
  <w:footnote w:id="6">
    <w:p w14:paraId="7087C724" w14:textId="77777777" w:rsidR="00157C58" w:rsidRDefault="00000000">
      <w:pPr>
        <w:pStyle w:val="Tekstprzypisudolnego"/>
      </w:pPr>
      <w:r>
        <w:rPr>
          <w:rStyle w:val="Odwoanieprzypisudolnego"/>
        </w:rPr>
        <w:footnoteRef/>
      </w:r>
      <w:r>
        <w:t xml:space="preserve"> Uzależnienia od e-czynności wśród młodzieży: diagnoza i determinanty. Raport; Opracowanie: Małgorzata </w:t>
      </w:r>
      <w:proofErr w:type="spellStart"/>
      <w:r>
        <w:t>Styśko-Kunkowska</w:t>
      </w:r>
      <w:proofErr w:type="spellEnd"/>
      <w:r>
        <w:t xml:space="preserve"> i Grażyna Wąsowicz, 2014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516B83"/>
    <w:multiLevelType w:val="multilevel"/>
    <w:tmpl w:val="B5B80BC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" w15:restartNumberingAfterBreak="0">
    <w:nsid w:val="7A781BEB"/>
    <w:multiLevelType w:val="multilevel"/>
    <w:tmpl w:val="9FCCD69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 w16cid:durableId="1804228576">
    <w:abstractNumId w:val="1"/>
  </w:num>
  <w:num w:numId="2" w16cid:durableId="285502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57C58"/>
    <w:rsid w:val="001339A1"/>
    <w:rsid w:val="00157C58"/>
    <w:rsid w:val="002C60C2"/>
    <w:rsid w:val="0051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E52B1"/>
  <w15:docId w15:val="{E6D49B1A-B279-4BF4-8B0A-403F6F629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Akapitzlist">
    <w:name w:val="List Paragraph"/>
    <w:basedOn w:val="Normalny"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ormalnyWeb">
    <w:name w:val="Normal (Web)"/>
    <w:basedOn w:val="Normalny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rPr>
      <w:b/>
      <w:bCs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5Znak">
    <w:name w:val="Nagłówek 5 Znak"/>
    <w:basedOn w:val="Domylnaczcionkaakapitu"/>
    <w:rPr>
      <w:rFonts w:ascii="Calibri Light" w:eastAsia="Times New Roman" w:hAnsi="Calibri Light" w:cs="Times New Roman"/>
      <w:color w:val="2E74B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Jak uchronić dzieci przed zagrożeniami z Internetu</Template>
  <TotalTime>0</TotalTime>
  <Pages>7</Pages>
  <Words>1893</Words>
  <Characters>11364</Characters>
  <Application>Microsoft Office Word</Application>
  <DocSecurity>0</DocSecurity>
  <Lines>94</Lines>
  <Paragraphs>26</Paragraphs>
  <ScaleCrop>false</ScaleCrop>
  <Company/>
  <LinksUpToDate>false</LinksUpToDate>
  <CharactersWithSpaces>13231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Zajęcia zdalne</dc:creator>
  <dc:description/>
  <cp:lastModifiedBy>Aleksandra Lewandowska</cp:lastModifiedBy>
  <cp:revision>2</cp:revision>
  <dcterms:created xsi:type="dcterms:W3CDTF">2023-04-18T20:11:00Z</dcterms:created>
  <dcterms:modified xsi:type="dcterms:W3CDTF">2023-04-18T20:11:00Z</dcterms:modified>
</cp:coreProperties>
</file>